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4F" w:rsidRPr="00533B4F" w:rsidRDefault="00533B4F" w:rsidP="00533B4F">
      <w:pPr>
        <w:spacing w:after="250" w:line="240" w:lineRule="auto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39"/>
          <w:szCs w:val="39"/>
          <w:lang w:eastAsia="ru-RU"/>
        </w:rPr>
        <w:t>Родителям будущих школьников напоминают о правилах приема детей в 1 класс</w:t>
      </w:r>
    </w:p>
    <w:p w:rsidR="00533B4F" w:rsidRPr="00533B4F" w:rsidRDefault="00533B4F" w:rsidP="00533B4F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 xml:space="preserve">О том, на что стоит </w:t>
      </w:r>
      <w:proofErr w:type="gramStart"/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обратить внимание родителям</w:t>
      </w:r>
      <w:proofErr w:type="gramEnd"/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, которые планируют отдать ребенка в школу в сентябре этого года, рассказал начальник управления контроля и надзора в сфере образования Департамента образования Вологодской области Василий Горбунов.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i/>
          <w:iCs/>
          <w:color w:val="454545"/>
          <w:sz w:val="25"/>
          <w:szCs w:val="25"/>
          <w:lang w:eastAsia="ru-RU"/>
        </w:rPr>
        <w:t>«В первую очередь родителей интересует, каким способом лучше подать заявление. Наиболее оптимальной является подача документов через Единый портал государственных и муниципальных услуг (ЕПГУ). В информационной системе заявления регистрируются с учетом времени подачи до миллисекунд. То есть документы можно подать максимально быстро, не выходя их дома. При таком способе подачи не требуется приносить в школу оригиналы или копии документов. Достаточно прикрепить их изображения на портале. Кроме тех, что подтверждают льготное право»,</w:t>
      </w: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 - пояснил начальник управления контроля и надзора в сфере образования Департамента образования Василий Горбунов.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Заявление можно подать лично или через операторов почтовой связи, но это потребует гораздо больше времени, в том числе на прием документов.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Добавим, что по электронной почте и ранее установленного времени документы не принимаются.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На сегодняшний день все школы Вологодской области определили конкретные дату и время приема документов. Графики размещены на сайтах школ и управлений образованием муниципалитетов.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В 2023 году, как в прошлый год, заявления о приеме в школу принимаются в два этапа.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Первый этап начинается с даты не позднее 1 апреля, а заканчивается 30 июня.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На данном этапе принимаются заявления детей, которые живут на закрепленной территории, а также имеющих право на внеочередное, первоочередное и преимущественное право.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Если дети не проживают на закрепленной территории, то не имеет смысла подавать заявления на первом этапе, поскольку его не примут.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Внеочередное право имеют дети судей, следователей, прокуроров, но только для школ, имеющих интернат. На другие школы такое право не распространяется.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Первоочередное право имеют дети полицейских, военнослужащих в школы, за которыми закреплены адреса их проживания. На школы общегородского или областного приема такое право не распространяется.</w:t>
      </w:r>
    </w:p>
    <w:p w:rsidR="00533B4F" w:rsidRPr="00533B4F" w:rsidRDefault="00533B4F" w:rsidP="00533B4F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Преимущественным правом пользуются дети, чьи старшие братья, сестры, в том числе усыновленные, удочеренные или опекаемые, уже обучаются в данной школе.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Второй этап предназначен для детей, не проживающих на закрепленной территории, и тех, кто не подал заявление в установленные сроки. В этом случае место жительства не имеет значения. Старт приема заявлений - 6 июля. На данном этапе заявления принимаются на свободные места.</w:t>
      </w:r>
    </w:p>
    <w:p w:rsidR="00533B4F" w:rsidRPr="00533B4F" w:rsidRDefault="00533B4F" w:rsidP="00533B4F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Отказать в приеме в школу на любом этапе могут при отсутствии свободных мест. В этом случае вопрос устройства решает Управление образования.</w:t>
      </w:r>
    </w:p>
    <w:p w:rsidR="00533B4F" w:rsidRPr="00533B4F" w:rsidRDefault="00533B4F" w:rsidP="00533B4F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 xml:space="preserve">Перечень документов не изменился: копия паспорта родителя; копия свидетельства о рождении; копии свидетельств братьев и сестер, обучающихся в данной школе; копия документа, подтверждающего права опеки или попечительства; документ о регистрации по месту жительства или месту пребывания </w:t>
      </w:r>
      <w:proofErr w:type="gramStart"/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для</w:t>
      </w:r>
      <w:proofErr w:type="gramEnd"/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 xml:space="preserve"> проживающих на </w:t>
      </w: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lastRenderedPageBreak/>
        <w:t>закрепленной территории; документы, подтверждающие внеочередное, первоочередное или преимущественное право.</w:t>
      </w:r>
    </w:p>
    <w:p w:rsidR="00533B4F" w:rsidRPr="00533B4F" w:rsidRDefault="00533B4F" w:rsidP="00533B4F">
      <w:pPr>
        <w:spacing w:after="0" w:line="240" w:lineRule="auto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</w:p>
    <w:p w:rsidR="00533B4F" w:rsidRPr="00533B4F" w:rsidRDefault="00533B4F" w:rsidP="00533B4F">
      <w:pPr>
        <w:spacing w:after="0" w:line="240" w:lineRule="auto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</w:p>
    <w:p w:rsidR="00533B4F" w:rsidRPr="00533B4F" w:rsidRDefault="00533B4F" w:rsidP="00533B4F">
      <w:pPr>
        <w:spacing w:after="0" w:line="240" w:lineRule="auto"/>
        <w:jc w:val="center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</w:p>
    <w:p w:rsidR="00533B4F" w:rsidRPr="00533B4F" w:rsidRDefault="00533B4F" w:rsidP="00533B4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t> </w:t>
      </w:r>
    </w:p>
    <w:p w:rsidR="00533B4F" w:rsidRPr="00533B4F" w:rsidRDefault="00533B4F" w:rsidP="00533B4F">
      <w:pPr>
        <w:shd w:val="clear" w:color="auto" w:fill="FFFFFF"/>
        <w:spacing w:after="250" w:line="240" w:lineRule="auto"/>
        <w:jc w:val="center"/>
        <w:textAlignment w:val="top"/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</w:pPr>
      <w:r w:rsidRPr="00533B4F">
        <w:rPr>
          <w:rFonts w:ascii="Open Sans" w:eastAsia="Times New Roman" w:hAnsi="Open Sans" w:cs="Times New Roman"/>
          <w:color w:val="454545"/>
          <w:sz w:val="25"/>
          <w:szCs w:val="25"/>
          <w:lang w:eastAsia="ru-RU"/>
        </w:rPr>
        <w:br/>
      </w:r>
    </w:p>
    <w:p w:rsidR="00230878" w:rsidRDefault="00230878"/>
    <w:sectPr w:rsidR="00230878" w:rsidSect="0023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33B4F"/>
    <w:rsid w:val="00230878"/>
    <w:rsid w:val="00533B4F"/>
    <w:rsid w:val="0069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78"/>
  </w:style>
  <w:style w:type="paragraph" w:styleId="1">
    <w:name w:val="heading 1"/>
    <w:basedOn w:val="a"/>
    <w:link w:val="10"/>
    <w:uiPriority w:val="9"/>
    <w:qFormat/>
    <w:rsid w:val="00533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3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3B4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3B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3B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3B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3B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info">
    <w:name w:val="text_info"/>
    <w:basedOn w:val="a0"/>
    <w:rsid w:val="00533B4F"/>
  </w:style>
  <w:style w:type="paragraph" w:styleId="a5">
    <w:name w:val="Balloon Text"/>
    <w:basedOn w:val="a"/>
    <w:link w:val="a6"/>
    <w:uiPriority w:val="99"/>
    <w:semiHidden/>
    <w:unhideWhenUsed/>
    <w:rsid w:val="0053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325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2023-01-23T12:18:00Z</dcterms:created>
  <dcterms:modified xsi:type="dcterms:W3CDTF">2023-01-23T12:20:00Z</dcterms:modified>
</cp:coreProperties>
</file>